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D29C" w14:textId="77777777" w:rsidR="00367CE5" w:rsidRPr="009514B6" w:rsidRDefault="00367CE5" w:rsidP="00FA66A7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3"/>
        <w:gridCol w:w="4987"/>
        <w:gridCol w:w="2410"/>
      </w:tblGrid>
      <w:tr w:rsidR="009514B6" w:rsidRPr="009514B6" w14:paraId="4699D2A1" w14:textId="77777777" w:rsidTr="006654D8">
        <w:trPr>
          <w:cantSplit/>
          <w:trHeight w:hRule="exact" w:val="1440"/>
        </w:trPr>
        <w:tc>
          <w:tcPr>
            <w:tcW w:w="6950" w:type="dxa"/>
            <w:gridSpan w:val="2"/>
          </w:tcPr>
          <w:p w14:paraId="4699D29D" w14:textId="77777777" w:rsidR="00367CE5" w:rsidRPr="009514B6" w:rsidRDefault="00876FB2" w:rsidP="00FA66A7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9514B6">
              <w:t>CYBER</w:t>
            </w:r>
            <w:r w:rsidR="00367CE5" w:rsidRPr="009514B6">
              <w:t xml:space="preserve"> </w:t>
            </w:r>
            <w:r w:rsidR="001F4BA2" w:rsidRPr="009514B6">
              <w:t xml:space="preserve">SUITE </w:t>
            </w:r>
          </w:p>
          <w:p w14:paraId="4699D29E" w14:textId="4D821810" w:rsidR="00367CE5" w:rsidRPr="009514B6" w:rsidRDefault="00367CE5" w:rsidP="00FA66A7">
            <w:pPr>
              <w:pStyle w:val="Heading1"/>
              <w:tabs>
                <w:tab w:val="clear" w:pos="9840"/>
              </w:tabs>
              <w:spacing w:after="240"/>
            </w:pPr>
            <w:r w:rsidRPr="009514B6">
              <w:t>DECLARATIONS</w:t>
            </w:r>
          </w:p>
        </w:tc>
        <w:tc>
          <w:tcPr>
            <w:tcW w:w="2410" w:type="dxa"/>
          </w:tcPr>
          <w:p w14:paraId="4699D29F" w14:textId="77777777" w:rsidR="00367CE5" w:rsidRPr="009514B6" w:rsidRDefault="00367CE5" w:rsidP="00FA66A7">
            <w:pPr>
              <w:jc w:val="center"/>
              <w:rPr>
                <w:b/>
                <w:bCs/>
              </w:rPr>
            </w:pPr>
            <w:r w:rsidRPr="009514B6">
              <w:rPr>
                <w:b/>
                <w:bCs/>
              </w:rPr>
              <w:t>Company Name</w:t>
            </w:r>
          </w:p>
          <w:p w14:paraId="4699D2A0" w14:textId="77777777" w:rsidR="00367CE5" w:rsidRPr="009514B6" w:rsidRDefault="00367CE5" w:rsidP="00FA66A7">
            <w:pPr>
              <w:jc w:val="center"/>
              <w:rPr>
                <w:b/>
                <w:bCs/>
              </w:rPr>
            </w:pPr>
            <w:r w:rsidRPr="009514B6">
              <w:rPr>
                <w:b/>
                <w:bCs/>
              </w:rPr>
              <w:t>Address</w:t>
            </w:r>
          </w:p>
        </w:tc>
      </w:tr>
      <w:tr w:rsidR="009514B6" w:rsidRPr="009514B6" w14:paraId="4699D2AC" w14:textId="77777777" w:rsidTr="006654D8">
        <w:trPr>
          <w:cantSplit/>
          <w:trHeight w:val="661"/>
        </w:trPr>
        <w:tc>
          <w:tcPr>
            <w:tcW w:w="1963" w:type="dxa"/>
          </w:tcPr>
          <w:p w14:paraId="4699D2A2" w14:textId="77777777" w:rsidR="006654D8" w:rsidRPr="009514B6" w:rsidRDefault="006654D8" w:rsidP="006654D8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9514B6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4699D2A3" w14:textId="77777777" w:rsidR="006654D8" w:rsidRPr="009514B6" w:rsidRDefault="006654D8" w:rsidP="006654D8">
            <w:pPr>
              <w:spacing w:line="240" w:lineRule="exact"/>
              <w:rPr>
                <w:sz w:val="18"/>
                <w:szCs w:val="18"/>
              </w:rPr>
            </w:pPr>
            <w:r w:rsidRPr="009514B6">
              <w:rPr>
                <w:sz w:val="18"/>
                <w:szCs w:val="18"/>
              </w:rPr>
              <w:t>Account Number:</w:t>
            </w:r>
          </w:p>
          <w:p w14:paraId="4699D2A4" w14:textId="77777777" w:rsidR="006654D8" w:rsidRPr="009514B6" w:rsidRDefault="006654D8" w:rsidP="006654D8">
            <w:pPr>
              <w:spacing w:line="240" w:lineRule="exact"/>
              <w:rPr>
                <w:sz w:val="18"/>
                <w:szCs w:val="18"/>
              </w:rPr>
            </w:pPr>
            <w:r w:rsidRPr="009514B6">
              <w:rPr>
                <w:sz w:val="18"/>
                <w:szCs w:val="18"/>
              </w:rPr>
              <w:t>Named Insured:</w:t>
            </w:r>
          </w:p>
        </w:tc>
        <w:tc>
          <w:tcPr>
            <w:tcW w:w="4987" w:type="dxa"/>
          </w:tcPr>
          <w:p w14:paraId="4699D2A5" w14:textId="77777777" w:rsidR="006654D8" w:rsidRPr="009514B6" w:rsidRDefault="006654D8" w:rsidP="006654D8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4699D2A6" w14:textId="77777777" w:rsidR="006654D8" w:rsidRPr="009514B6" w:rsidRDefault="006654D8" w:rsidP="006654D8">
            <w:pPr>
              <w:spacing w:line="240" w:lineRule="exact"/>
              <w:rPr>
                <w:sz w:val="18"/>
                <w:szCs w:val="18"/>
              </w:rPr>
            </w:pPr>
          </w:p>
          <w:p w14:paraId="4699D2A7" w14:textId="77777777" w:rsidR="006654D8" w:rsidRPr="009514B6" w:rsidRDefault="006654D8" w:rsidP="006654D8">
            <w:pPr>
              <w:spacing w:line="240" w:lineRule="exact"/>
              <w:rPr>
                <w:sz w:val="18"/>
                <w:szCs w:val="18"/>
              </w:rPr>
            </w:pPr>
          </w:p>
          <w:p w14:paraId="4699D2A8" w14:textId="77777777" w:rsidR="006654D8" w:rsidRPr="009514B6" w:rsidRDefault="006654D8" w:rsidP="006654D8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4699D2A9" w14:textId="77777777" w:rsidR="006654D8" w:rsidRPr="009514B6" w:rsidRDefault="006654D8" w:rsidP="006654D8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9514B6">
              <w:rPr>
                <w:sz w:val="18"/>
                <w:szCs w:val="18"/>
              </w:rPr>
              <w:t>Agent #:</w:t>
            </w:r>
          </w:p>
          <w:p w14:paraId="4699D2AA" w14:textId="77777777" w:rsidR="006654D8" w:rsidRPr="009514B6" w:rsidRDefault="006654D8" w:rsidP="006654D8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4699D2AB" w14:textId="77777777" w:rsidR="006654D8" w:rsidRPr="009514B6" w:rsidRDefault="006654D8" w:rsidP="006654D8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9514B6">
              <w:rPr>
                <w:sz w:val="18"/>
                <w:szCs w:val="18"/>
              </w:rPr>
              <w:t>Cyber Coverage Effective Date:</w:t>
            </w:r>
          </w:p>
        </w:tc>
      </w:tr>
    </w:tbl>
    <w:p w14:paraId="4699D2AD" w14:textId="77777777" w:rsidR="00367CE5" w:rsidRPr="009514B6" w:rsidRDefault="00367CE5" w:rsidP="00FA66A7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9514B6">
        <w:rPr>
          <w:rFonts w:cs="Arial"/>
          <w:b/>
          <w:u w:val="single"/>
        </w:rPr>
        <w:t>____________________________________________________________________________________</w:t>
      </w:r>
    </w:p>
    <w:p w14:paraId="4699D2AE" w14:textId="77777777" w:rsidR="00D741FC" w:rsidRPr="009514B6" w:rsidRDefault="00D741FC" w:rsidP="00FA66A7">
      <w:pPr>
        <w:pStyle w:val="blocktext1"/>
      </w:pPr>
    </w:p>
    <w:p w14:paraId="4699D2AF" w14:textId="77777777" w:rsidR="00D741FC" w:rsidRPr="009514B6" w:rsidRDefault="00D741FC" w:rsidP="00FA66A7">
      <w:pPr>
        <w:pStyle w:val="PleaseRead"/>
        <w:pBdr>
          <w:left w:val="single" w:sz="12" w:space="31" w:color="auto"/>
          <w:right w:val="single" w:sz="12" w:space="31" w:color="auto"/>
        </w:pBdr>
        <w:spacing w:after="0"/>
        <w:rPr>
          <w:szCs w:val="22"/>
        </w:rPr>
      </w:pPr>
      <w:r w:rsidRPr="009514B6">
        <w:rPr>
          <w:sz w:val="26"/>
          <w:szCs w:val="26"/>
        </w:rPr>
        <w:t xml:space="preserve">PLEASE NOTE THAT DEFENSE COSTS ARE SUBJECT TO THE APPLICABLE LIMIT AND DEDUCTIBLE. SPECIFICALLY, DEFENSE COSTS ARE SUBJECT TO THE </w:t>
      </w:r>
      <w:r w:rsidR="000A5C36" w:rsidRPr="009514B6">
        <w:rPr>
          <w:sz w:val="26"/>
          <w:szCs w:val="26"/>
        </w:rPr>
        <w:t>APPLICABLE</w:t>
      </w:r>
      <w:r w:rsidRPr="009514B6">
        <w:rPr>
          <w:sz w:val="26"/>
          <w:szCs w:val="26"/>
        </w:rPr>
        <w:t xml:space="preserve"> DEFENSE LIMIT SET FORTH IN THE CYBER</w:t>
      </w:r>
      <w:r w:rsidR="000A5C36" w:rsidRPr="009514B6">
        <w:rPr>
          <w:sz w:val="26"/>
          <w:szCs w:val="26"/>
        </w:rPr>
        <w:t xml:space="preserve"> SUITE</w:t>
      </w:r>
      <w:r w:rsidRPr="009514B6">
        <w:rPr>
          <w:sz w:val="26"/>
          <w:szCs w:val="26"/>
        </w:rPr>
        <w:t xml:space="preserve"> SUPPLEMENTAL DECLARATIONS.  THIS MEANS THAT THE </w:t>
      </w:r>
      <w:r w:rsidR="000A5C36" w:rsidRPr="009514B6">
        <w:rPr>
          <w:sz w:val="26"/>
          <w:szCs w:val="26"/>
        </w:rPr>
        <w:t>APPLICABLE</w:t>
      </w:r>
      <w:r w:rsidRPr="009514B6">
        <w:rPr>
          <w:sz w:val="26"/>
          <w:szCs w:val="26"/>
        </w:rPr>
        <w:t xml:space="preserve"> DEFENSE LIMIT SPECIFIED IN THIS CYBER</w:t>
      </w:r>
      <w:r w:rsidR="000A5C36" w:rsidRPr="009514B6">
        <w:rPr>
          <w:sz w:val="26"/>
          <w:szCs w:val="26"/>
        </w:rPr>
        <w:t xml:space="preserve"> SUITE</w:t>
      </w:r>
      <w:r w:rsidRPr="009514B6">
        <w:rPr>
          <w:sz w:val="26"/>
          <w:szCs w:val="26"/>
        </w:rPr>
        <w:t xml:space="preserve"> COVERAGE MAY BE COMPLETELY EXHAUSTED BY DEFENSE COSTS.  IN THE EVENT THAT THE </w:t>
      </w:r>
      <w:r w:rsidR="000A5C36" w:rsidRPr="009514B6">
        <w:rPr>
          <w:sz w:val="26"/>
          <w:szCs w:val="26"/>
        </w:rPr>
        <w:t>APPLICABLE</w:t>
      </w:r>
      <w:r w:rsidRPr="009514B6">
        <w:rPr>
          <w:sz w:val="26"/>
          <w:szCs w:val="26"/>
        </w:rPr>
        <w:t xml:space="preserve"> DEFENSE LIMIT IS EXHAUSTED, THE INSURER SHALL NOT BE LIABLE FOR ADDITIONAL DEFENSE COSTS. THE </w:t>
      </w:r>
      <w:r w:rsidR="000A5C36" w:rsidRPr="009514B6">
        <w:rPr>
          <w:sz w:val="26"/>
          <w:szCs w:val="26"/>
        </w:rPr>
        <w:t>APPLICABLE</w:t>
      </w:r>
      <w:r w:rsidRPr="009514B6">
        <w:rPr>
          <w:sz w:val="26"/>
          <w:szCs w:val="26"/>
        </w:rPr>
        <w:t xml:space="preserve"> DEFENSE LIMIT APPLIES ON AN ANNUAL AGGREGATE BASIS.</w:t>
      </w:r>
    </w:p>
    <w:p w14:paraId="4699D2B0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9514B6">
        <w:rPr>
          <w:rFonts w:cs="Arial"/>
          <w:b/>
          <w:u w:val="single"/>
        </w:rPr>
        <w:t>____________________________________________________________________________________</w:t>
      </w:r>
    </w:p>
    <w:p w14:paraId="4699D2B1" w14:textId="77777777" w:rsidR="00367CE5" w:rsidRPr="009514B6" w:rsidRDefault="00367CE5" w:rsidP="00FA66A7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99D2B2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9514B6">
        <w:rPr>
          <w:rFonts w:cs="Arial"/>
          <w:b/>
          <w:sz w:val="24"/>
          <w:szCs w:val="24"/>
        </w:rPr>
        <w:t xml:space="preserve">CYBER SUITE  </w:t>
      </w:r>
    </w:p>
    <w:p w14:paraId="4699D2B3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9514B6">
        <w:rPr>
          <w:rFonts w:cs="Arial"/>
        </w:rPr>
        <w:t>____________________________________________________________________________________</w:t>
      </w:r>
    </w:p>
    <w:p w14:paraId="4699D2B4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</w:p>
    <w:p w14:paraId="4699D2B6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>First Party Annual Aggregate Limit: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$</w:t>
      </w:r>
    </w:p>
    <w:p w14:paraId="4699D2B7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9514B6">
        <w:rPr>
          <w:rFonts w:cs="Arial"/>
          <w:b/>
        </w:rPr>
        <w:t>Third Party Defense Annual Aggregate Limit: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$</w:t>
      </w:r>
    </w:p>
    <w:p w14:paraId="4699D2B8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9514B6">
        <w:rPr>
          <w:rFonts w:cs="Arial"/>
          <w:b/>
        </w:rPr>
        <w:t>Third Party Liability Annual Aggregate Limit: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$</w:t>
      </w:r>
    </w:p>
    <w:p w14:paraId="4699D2B9" w14:textId="77777777" w:rsidR="00C90DE5" w:rsidRPr="009514B6" w:rsidRDefault="00C90DE5" w:rsidP="00C90D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  <w:lang w:val="fr-FR"/>
        </w:rPr>
      </w:pPr>
      <w:r w:rsidRPr="009514B6">
        <w:rPr>
          <w:rFonts w:cs="Arial"/>
          <w:b/>
          <w:lang w:val="fr-FR"/>
        </w:rPr>
        <w:t xml:space="preserve">Cyber Suite Deductible Per </w:t>
      </w:r>
      <w:proofErr w:type="gramStart"/>
      <w:r w:rsidRPr="009514B6">
        <w:rPr>
          <w:rFonts w:cs="Arial"/>
          <w:b/>
          <w:lang w:val="fr-FR"/>
        </w:rPr>
        <w:t>Occurrence:</w:t>
      </w:r>
      <w:proofErr w:type="gramEnd"/>
      <w:r w:rsidRPr="009514B6">
        <w:rPr>
          <w:rFonts w:cs="Arial"/>
          <w:b/>
          <w:lang w:val="fr-FR"/>
        </w:rPr>
        <w:tab/>
      </w:r>
      <w:r w:rsidRPr="009514B6">
        <w:rPr>
          <w:rFonts w:cs="Arial"/>
          <w:b/>
          <w:lang w:val="fr-FR"/>
        </w:rPr>
        <w:tab/>
      </w:r>
      <w:r w:rsidRPr="009514B6">
        <w:rPr>
          <w:rFonts w:cs="Arial"/>
          <w:b/>
          <w:lang w:val="fr-FR"/>
        </w:rPr>
        <w:tab/>
      </w:r>
      <w:r w:rsidRPr="009514B6">
        <w:rPr>
          <w:rFonts w:cs="Arial"/>
          <w:b/>
          <w:lang w:val="fr-FR"/>
        </w:rPr>
        <w:tab/>
      </w:r>
      <w:r w:rsidRPr="009514B6">
        <w:rPr>
          <w:rFonts w:cs="Arial"/>
          <w:b/>
          <w:lang w:val="fr-FR"/>
        </w:rPr>
        <w:tab/>
        <w:t>$</w:t>
      </w:r>
    </w:p>
    <w:p w14:paraId="4699D2BA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  <w:lang w:val="fr-FR"/>
        </w:rPr>
      </w:pPr>
    </w:p>
    <w:p w14:paraId="4699D2BB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9514B6">
        <w:rPr>
          <w:rFonts w:cs="Arial"/>
          <w:b/>
          <w:u w:val="single"/>
        </w:rPr>
        <w:t>____________________________________________________________________________________</w:t>
      </w:r>
    </w:p>
    <w:p w14:paraId="4699D2BC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99D2BD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9514B6">
        <w:rPr>
          <w:rFonts w:cs="Arial"/>
          <w:b/>
          <w:sz w:val="24"/>
          <w:szCs w:val="24"/>
        </w:rPr>
        <w:t>FIRST PARTY COVERAGES</w:t>
      </w:r>
    </w:p>
    <w:p w14:paraId="4699D2BE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9514B6">
        <w:rPr>
          <w:rFonts w:cs="Arial"/>
        </w:rPr>
        <w:t>____________________________________________________________________________________</w:t>
      </w:r>
    </w:p>
    <w:p w14:paraId="4699D2BF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</w:p>
    <w:p w14:paraId="4699D2C0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99D2C1" w14:textId="77777777" w:rsidR="009565EB" w:rsidRPr="009514B6" w:rsidRDefault="00E90C88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 xml:space="preserve">DATA COMPROMISE RESPONSE EXPENSES </w:t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  <w:t>Included</w:t>
      </w:r>
    </w:p>
    <w:p w14:paraId="4699D2C2" w14:textId="32F2CF48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9514B6">
        <w:rPr>
          <w:rFonts w:cs="Arial"/>
          <w:b/>
        </w:rPr>
        <w:t>Sublimit</w:t>
      </w:r>
      <w:r w:rsidR="00355929" w:rsidRPr="009514B6">
        <w:rPr>
          <w:rFonts w:cs="Arial"/>
          <w:b/>
        </w:rPr>
        <w:t>s</w:t>
      </w:r>
      <w:r w:rsidRPr="009514B6">
        <w:rPr>
          <w:rFonts w:cs="Arial"/>
          <w:b/>
        </w:rPr>
        <w:t xml:space="preserve"> Per Occurrence</w:t>
      </w:r>
      <w:r w:rsidR="00EE7B23" w:rsidRPr="009514B6">
        <w:rPr>
          <w:rFonts w:cs="Arial"/>
          <w:b/>
        </w:rPr>
        <w:t>:</w:t>
      </w:r>
    </w:p>
    <w:p w14:paraId="4699D2C3" w14:textId="6A0DA606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9514B6">
        <w:rPr>
          <w:rFonts w:cs="Arial"/>
        </w:rPr>
        <w:t>Public Relations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  <w:t>$</w:t>
      </w:r>
      <w:r w:rsidR="009E4609" w:rsidRPr="009514B6">
        <w:rPr>
          <w:rFonts w:cs="Arial"/>
        </w:rPr>
        <w:t>10</w:t>
      </w:r>
      <w:r w:rsidRPr="009514B6">
        <w:rPr>
          <w:rFonts w:cs="Arial"/>
        </w:rPr>
        <w:t>,000</w:t>
      </w:r>
    </w:p>
    <w:p w14:paraId="4699D2C4" w14:textId="7CF2F769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bookmarkStart w:id="0" w:name="_Hlk48822989"/>
      <w:r w:rsidRPr="009514B6">
        <w:rPr>
          <w:rFonts w:cs="Arial"/>
        </w:rPr>
        <w:t>Reputational Harm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="00FE72D7" w:rsidRPr="009514B6">
        <w:rPr>
          <w:rFonts w:cs="Arial"/>
        </w:rPr>
        <w:tab/>
      </w:r>
      <w:r w:rsidRPr="009514B6">
        <w:rPr>
          <w:rFonts w:cs="Arial"/>
        </w:rPr>
        <w:tab/>
        <w:t>$</w:t>
      </w:r>
    </w:p>
    <w:bookmarkEnd w:id="0"/>
    <w:p w14:paraId="4699D2C5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1440" w:firstLine="720"/>
        <w:rPr>
          <w:rFonts w:cs="Arial"/>
        </w:rPr>
      </w:pPr>
      <w:r w:rsidRPr="009514B6">
        <w:rPr>
          <w:rFonts w:cs="Arial"/>
        </w:rPr>
        <w:t xml:space="preserve">  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</w:p>
    <w:p w14:paraId="4699D2C6" w14:textId="77777777" w:rsidR="009565EB" w:rsidRPr="009514B6" w:rsidRDefault="00E90C88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 xml:space="preserve">COMPUTER ATTACK </w:t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</w:r>
      <w:r w:rsidR="009565EB" w:rsidRPr="009514B6">
        <w:rPr>
          <w:rFonts w:cs="Arial"/>
          <w:b/>
        </w:rPr>
        <w:tab/>
        <w:t>Included</w:t>
      </w:r>
    </w:p>
    <w:p w14:paraId="4699D2C7" w14:textId="16C73686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9514B6">
        <w:rPr>
          <w:rFonts w:cs="Arial"/>
          <w:b/>
        </w:rPr>
        <w:t>Sublimit Per Occurrence</w:t>
      </w:r>
      <w:r w:rsidR="00EE7B23" w:rsidRPr="009514B6">
        <w:rPr>
          <w:rFonts w:cs="Arial"/>
          <w:b/>
        </w:rPr>
        <w:t>:</w:t>
      </w:r>
    </w:p>
    <w:p w14:paraId="4699D2C8" w14:textId="3BBE40E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9514B6">
        <w:rPr>
          <w:rFonts w:cs="Arial"/>
        </w:rPr>
        <w:t>Public Relations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  <w:t>$</w:t>
      </w:r>
      <w:r w:rsidR="00C57434" w:rsidRPr="009514B6">
        <w:rPr>
          <w:rFonts w:cs="Arial"/>
        </w:rPr>
        <w:t>10</w:t>
      </w:r>
      <w:r w:rsidRPr="009514B6">
        <w:rPr>
          <w:rFonts w:cs="Arial"/>
        </w:rPr>
        <w:t>,000</w:t>
      </w:r>
    </w:p>
    <w:p w14:paraId="4699D2C9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33540E9" w14:textId="77777777" w:rsidR="00F3569D" w:rsidRPr="009514B6" w:rsidRDefault="00F3569D" w:rsidP="00F3569D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  <w:bCs/>
        </w:rPr>
      </w:pPr>
      <w:proofErr w:type="spellStart"/>
      <w:r w:rsidRPr="009514B6">
        <w:rPr>
          <w:rFonts w:cs="Arial"/>
          <w:b/>
          <w:bCs/>
        </w:rPr>
        <w:lastRenderedPageBreak/>
        <w:t>Sublimited</w:t>
      </w:r>
      <w:proofErr w:type="spellEnd"/>
      <w:r w:rsidRPr="009514B6">
        <w:rPr>
          <w:rFonts w:cs="Arial"/>
          <w:b/>
          <w:bCs/>
        </w:rPr>
        <w:t xml:space="preserve"> Coverages Per Occurrence:</w:t>
      </w:r>
    </w:p>
    <w:p w14:paraId="32096BB4" w14:textId="77777777" w:rsidR="008242AC" w:rsidRPr="009514B6" w:rsidRDefault="008242AC" w:rsidP="008242A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9514B6">
        <w:rPr>
          <w:rFonts w:cs="Arial"/>
        </w:rPr>
        <w:t xml:space="preserve">Cyber Extortion 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  <w:t>$</w:t>
      </w:r>
    </w:p>
    <w:p w14:paraId="2E7594C9" w14:textId="77777777" w:rsidR="008242AC" w:rsidRPr="009514B6" w:rsidRDefault="008242AC" w:rsidP="008242A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9514B6">
        <w:rPr>
          <w:rFonts w:cs="Arial"/>
        </w:rPr>
        <w:t>Misdirected Payment Fraud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  <w:t>$</w:t>
      </w:r>
      <w:r w:rsidRPr="009514B6">
        <w:rPr>
          <w:rFonts w:cs="Arial"/>
        </w:rPr>
        <w:tab/>
      </w:r>
    </w:p>
    <w:p w14:paraId="6FD9A5EE" w14:textId="77777777" w:rsidR="008242AC" w:rsidRPr="009514B6" w:rsidRDefault="008242AC" w:rsidP="008242A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9514B6">
        <w:rPr>
          <w:rFonts w:cs="Arial"/>
        </w:rPr>
        <w:t>Computer Fraud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  <w:t>$</w:t>
      </w:r>
    </w:p>
    <w:p w14:paraId="0BBF7D2C" w14:textId="7AD0DB22" w:rsidR="008242AC" w:rsidRPr="009514B6" w:rsidRDefault="008242AC" w:rsidP="008242A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9514B6">
        <w:rPr>
          <w:rFonts w:cs="Arial"/>
        </w:rPr>
        <w:t>Telecommunications Fraud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="00F3569D" w:rsidRPr="009514B6">
        <w:rPr>
          <w:rFonts w:cs="Arial"/>
        </w:rPr>
        <w:tab/>
      </w:r>
      <w:r w:rsidRPr="009514B6">
        <w:rPr>
          <w:rFonts w:cs="Arial"/>
        </w:rPr>
        <w:t>$</w:t>
      </w:r>
    </w:p>
    <w:p w14:paraId="4699D2D5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bookmarkStart w:id="1" w:name="_Hlk48823006"/>
    </w:p>
    <w:p w14:paraId="4699D2D6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>REWARD PAYMENTS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Included</w:t>
      </w:r>
    </w:p>
    <w:p w14:paraId="4699D2D7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9514B6">
        <w:rPr>
          <w:rFonts w:cs="Arial"/>
          <w:b/>
        </w:rPr>
        <w:t>Sublimit Per Policy Period: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Cs/>
        </w:rPr>
        <w:t>$25,000</w:t>
      </w:r>
    </w:p>
    <w:bookmarkEnd w:id="1"/>
    <w:p w14:paraId="4699D2D8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9514B6">
        <w:rPr>
          <w:rFonts w:cs="Arial"/>
          <w:b/>
          <w:u w:val="single"/>
        </w:rPr>
        <w:t>____________________________________________________________________________________</w:t>
      </w:r>
    </w:p>
    <w:p w14:paraId="4699D2D9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99D2DA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9514B6">
        <w:rPr>
          <w:rFonts w:cs="Arial"/>
          <w:b/>
          <w:sz w:val="24"/>
          <w:szCs w:val="24"/>
        </w:rPr>
        <w:t>THIRD PARTY COVERAGES</w:t>
      </w:r>
    </w:p>
    <w:p w14:paraId="4699D2DB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9514B6">
        <w:rPr>
          <w:rFonts w:cs="Arial"/>
        </w:rPr>
        <w:t>____________________________________________________________________________________</w:t>
      </w:r>
    </w:p>
    <w:p w14:paraId="4699D2DC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</w:p>
    <w:p w14:paraId="4699D2DD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  <w:bookmarkStart w:id="2" w:name="_Hlk48822757"/>
      <w:r w:rsidRPr="009514B6">
        <w:rPr>
          <w:rFonts w:cs="Arial"/>
          <w:b/>
        </w:rPr>
        <w:t xml:space="preserve">PRIVACY INCIDENT LIABILITY 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Included</w:t>
      </w:r>
    </w:p>
    <w:p w14:paraId="4699D2DE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  <w:r w:rsidRPr="009514B6">
        <w:rPr>
          <w:rFonts w:cs="Arial"/>
          <w:b/>
        </w:rPr>
        <w:tab/>
        <w:t>Privacy Incident Defense</w:t>
      </w:r>
    </w:p>
    <w:p w14:paraId="4699D2DF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left="450"/>
        <w:jc w:val="left"/>
        <w:rPr>
          <w:rFonts w:cs="Arial"/>
          <w:b/>
          <w:u w:val="single"/>
        </w:rPr>
      </w:pPr>
      <w:r w:rsidRPr="009514B6">
        <w:rPr>
          <w:rFonts w:cs="Arial"/>
          <w:b/>
        </w:rPr>
        <w:t>Privacy Incident Liability</w:t>
      </w:r>
      <w:r w:rsidRPr="009514B6">
        <w:rPr>
          <w:rFonts w:cs="Arial"/>
          <w:b/>
        </w:rPr>
        <w:br/>
      </w:r>
    </w:p>
    <w:p w14:paraId="4699D2E0" w14:textId="2806C6BD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>NETWORK SECURITY LIABILITY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Included</w:t>
      </w:r>
    </w:p>
    <w:p w14:paraId="4699D2E1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9514B6">
        <w:rPr>
          <w:rFonts w:cs="Arial"/>
          <w:b/>
        </w:rPr>
        <w:t>Network Security Defense</w:t>
      </w:r>
    </w:p>
    <w:p w14:paraId="4699D2E2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9514B6">
        <w:rPr>
          <w:rFonts w:cs="Arial"/>
          <w:b/>
        </w:rPr>
        <w:t>Network Security Liability</w:t>
      </w:r>
    </w:p>
    <w:p w14:paraId="4699D2E3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699D2E4" w14:textId="27030260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>ELECTRONIC MEDIA LIABILITY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Included</w:t>
      </w:r>
    </w:p>
    <w:p w14:paraId="4699D2E5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9514B6">
        <w:rPr>
          <w:rFonts w:cs="Arial"/>
          <w:b/>
        </w:rPr>
        <w:t>Electronic Media Defense</w:t>
      </w:r>
    </w:p>
    <w:p w14:paraId="4699D2E6" w14:textId="77777777" w:rsidR="009E4609" w:rsidRPr="009514B6" w:rsidRDefault="009E4609" w:rsidP="009E4609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9514B6">
        <w:rPr>
          <w:rFonts w:cs="Arial"/>
          <w:b/>
        </w:rPr>
        <w:t>Electronic Media Liability</w:t>
      </w:r>
    </w:p>
    <w:bookmarkEnd w:id="2"/>
    <w:p w14:paraId="4699D2E7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9514B6">
        <w:rPr>
          <w:rFonts w:cs="Arial"/>
          <w:b/>
          <w:u w:val="single"/>
        </w:rPr>
        <w:t>____________________________________________________________________________________</w:t>
      </w:r>
    </w:p>
    <w:p w14:paraId="4699D2E8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699D2E9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9514B6">
        <w:rPr>
          <w:rFonts w:cs="Arial"/>
          <w:b/>
          <w:sz w:val="24"/>
          <w:szCs w:val="24"/>
        </w:rPr>
        <w:t>IDENTITY RECOVERY COVERAGE</w:t>
      </w:r>
    </w:p>
    <w:p w14:paraId="4699D2EA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9514B6">
        <w:rPr>
          <w:rFonts w:cs="Arial"/>
        </w:rPr>
        <w:t>____________________________________________________________________________________</w:t>
      </w:r>
    </w:p>
    <w:p w14:paraId="4699D2EB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4699D2EC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9514B6">
        <w:rPr>
          <w:rFonts w:cs="Arial"/>
          <w:b/>
        </w:rPr>
        <w:t>Annual Aggregate Limit Per “Identity Recovery Insured”: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$25,000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</w:p>
    <w:p w14:paraId="4699D2ED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9514B6">
        <w:rPr>
          <w:rFonts w:cs="Arial"/>
          <w:b/>
        </w:rPr>
        <w:t>Deductible Per Occurrence: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  <w:t>None</w:t>
      </w:r>
    </w:p>
    <w:p w14:paraId="4699D2EE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</w:p>
    <w:p w14:paraId="4699D2EF" w14:textId="397EDBD1" w:rsidR="009F5961" w:rsidRPr="009514B6" w:rsidRDefault="009F5961" w:rsidP="009F59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9514B6">
        <w:rPr>
          <w:rFonts w:cs="Arial"/>
          <w:b/>
        </w:rPr>
        <w:t>Sublimit</w:t>
      </w:r>
      <w:r w:rsidR="00355929" w:rsidRPr="009514B6">
        <w:rPr>
          <w:rFonts w:cs="Arial"/>
          <w:b/>
        </w:rPr>
        <w:t>s</w:t>
      </w:r>
      <w:r w:rsidRPr="009514B6">
        <w:rPr>
          <w:rFonts w:cs="Arial"/>
          <w:b/>
        </w:rPr>
        <w:t xml:space="preserve"> Per Occurrence</w:t>
      </w:r>
      <w:r w:rsidR="00EE7B23" w:rsidRPr="009514B6">
        <w:rPr>
          <w:rFonts w:cs="Arial"/>
          <w:b/>
        </w:rPr>
        <w:t>:</w:t>
      </w:r>
    </w:p>
    <w:p w14:paraId="4699D2F1" w14:textId="58463C1C" w:rsidR="009565EB" w:rsidRPr="009514B6" w:rsidRDefault="009565EB" w:rsidP="00FE72D7">
      <w:pPr>
        <w:pStyle w:val="blocktext1"/>
        <w:keepLines w:val="0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96"/>
        </w:tabs>
        <w:suppressAutoHyphens/>
        <w:spacing w:before="0" w:line="240" w:lineRule="auto"/>
        <w:ind w:firstLine="270"/>
        <w:rPr>
          <w:rFonts w:cs="Arial"/>
          <w:b/>
        </w:rPr>
      </w:pPr>
      <w:r w:rsidRPr="009514B6">
        <w:rPr>
          <w:rFonts w:cs="Arial"/>
          <w:b/>
        </w:rPr>
        <w:t xml:space="preserve">   </w:t>
      </w:r>
      <w:r w:rsidRPr="009514B6">
        <w:rPr>
          <w:rFonts w:cs="Arial"/>
        </w:rPr>
        <w:t>Lost Wages and Child and Elder Care Expenses</w:t>
      </w:r>
      <w:r w:rsidR="009F5961"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Pr="009514B6">
        <w:rPr>
          <w:rFonts w:cs="Arial"/>
        </w:rPr>
        <w:t>$5,000</w:t>
      </w:r>
    </w:p>
    <w:p w14:paraId="4699D2F2" w14:textId="509E0978" w:rsidR="009565EB" w:rsidRPr="009514B6" w:rsidRDefault="009565EB" w:rsidP="009F5961">
      <w:pPr>
        <w:pStyle w:val="blocktext1"/>
        <w:keepLines w:val="0"/>
        <w:widowControl w:val="0"/>
        <w:suppressAutoHyphens/>
        <w:spacing w:before="0" w:line="240" w:lineRule="auto"/>
        <w:ind w:firstLine="270"/>
        <w:rPr>
          <w:rFonts w:cs="Arial"/>
        </w:rPr>
      </w:pPr>
      <w:r w:rsidRPr="009514B6">
        <w:rPr>
          <w:rFonts w:cs="Arial"/>
        </w:rPr>
        <w:t xml:space="preserve">   Mental Health Counseling</w:t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Pr="009514B6">
        <w:rPr>
          <w:rFonts w:cs="Arial"/>
        </w:rPr>
        <w:tab/>
      </w:r>
      <w:r w:rsidR="009F5961" w:rsidRPr="009514B6">
        <w:rPr>
          <w:rFonts w:cs="Arial"/>
        </w:rPr>
        <w:tab/>
      </w:r>
      <w:r w:rsidR="009F5961" w:rsidRPr="009514B6">
        <w:rPr>
          <w:rFonts w:cs="Arial"/>
        </w:rPr>
        <w:tab/>
      </w:r>
      <w:r w:rsidR="009F5961" w:rsidRPr="009514B6">
        <w:rPr>
          <w:rFonts w:cs="Arial"/>
        </w:rPr>
        <w:tab/>
      </w:r>
      <w:r w:rsidR="009F5961" w:rsidRPr="009514B6">
        <w:rPr>
          <w:rFonts w:cs="Arial"/>
        </w:rPr>
        <w:tab/>
      </w:r>
      <w:r w:rsidRPr="009514B6">
        <w:rPr>
          <w:rFonts w:cs="Arial"/>
        </w:rPr>
        <w:t>$1,000</w:t>
      </w:r>
    </w:p>
    <w:p w14:paraId="4699D2F3" w14:textId="59DE3269" w:rsidR="009565EB" w:rsidRPr="009514B6" w:rsidRDefault="009565EB" w:rsidP="009F5961">
      <w:pPr>
        <w:pStyle w:val="blocktext1"/>
        <w:keepLines w:val="0"/>
        <w:widowControl w:val="0"/>
        <w:suppressAutoHyphens/>
        <w:spacing w:before="0" w:line="240" w:lineRule="auto"/>
        <w:ind w:firstLine="270"/>
        <w:rPr>
          <w:rFonts w:cs="Arial"/>
        </w:rPr>
      </w:pPr>
      <w:r w:rsidRPr="009514B6">
        <w:rPr>
          <w:rFonts w:cs="Arial"/>
        </w:rPr>
        <w:t xml:space="preserve">   Miscellaneous Unnamed Costs</w:t>
      </w:r>
      <w:r w:rsidRPr="009514B6">
        <w:rPr>
          <w:rFonts w:cs="Arial"/>
          <w:b/>
        </w:rPr>
        <w:tab/>
      </w:r>
      <w:r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="009F5961" w:rsidRPr="009514B6">
        <w:rPr>
          <w:rFonts w:cs="Arial"/>
          <w:b/>
        </w:rPr>
        <w:tab/>
      </w:r>
      <w:r w:rsidRPr="009514B6">
        <w:rPr>
          <w:rFonts w:cs="Arial"/>
        </w:rPr>
        <w:t>$1,000</w:t>
      </w:r>
    </w:p>
    <w:p w14:paraId="4699D2F4" w14:textId="77777777" w:rsidR="009565EB" w:rsidRPr="009514B6" w:rsidRDefault="009565EB" w:rsidP="009565EB">
      <w:pPr>
        <w:pStyle w:val="blocktext1"/>
        <w:keepLines w:val="0"/>
        <w:widowControl w:val="0"/>
        <w:pBdr>
          <w:bottom w:val="single" w:sz="12" w:space="1" w:color="auto"/>
        </w:pBdr>
        <w:suppressAutoHyphens/>
        <w:spacing w:before="0" w:line="240" w:lineRule="auto"/>
        <w:rPr>
          <w:rFonts w:cs="Arial"/>
          <w:b/>
          <w:u w:val="single"/>
        </w:rPr>
      </w:pPr>
    </w:p>
    <w:p w14:paraId="4699D2F5" w14:textId="77777777" w:rsidR="009565EB" w:rsidRPr="009514B6" w:rsidRDefault="009565EB" w:rsidP="009565EB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99D2F6" w14:textId="77777777" w:rsidR="009565EB" w:rsidRPr="009514B6" w:rsidRDefault="009565EB" w:rsidP="009565EB">
      <w:pPr>
        <w:rPr>
          <w:b/>
        </w:rPr>
      </w:pPr>
    </w:p>
    <w:p w14:paraId="4699D2F7" w14:textId="77777777" w:rsidR="007A70B9" w:rsidRPr="009514B6" w:rsidRDefault="007A70B9" w:rsidP="009565EB">
      <w:pPr>
        <w:pStyle w:val="blocktext1"/>
        <w:keepLines w:val="0"/>
        <w:widowControl w:val="0"/>
        <w:suppressAutoHyphens/>
        <w:spacing w:before="0" w:line="240" w:lineRule="auto"/>
        <w:rPr>
          <w:b/>
        </w:rPr>
      </w:pPr>
    </w:p>
    <w:sectPr w:rsidR="007A70B9" w:rsidRPr="009514B6" w:rsidSect="00683FE4">
      <w:headerReference w:type="default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D2FA" w14:textId="77777777" w:rsidR="00AE2401" w:rsidRDefault="00AE2401" w:rsidP="00367CE5">
      <w:r>
        <w:separator/>
      </w:r>
    </w:p>
  </w:endnote>
  <w:endnote w:type="continuationSeparator" w:id="0">
    <w:p w14:paraId="4699D2FB" w14:textId="77777777" w:rsidR="00AE2401" w:rsidRDefault="00AE2401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37F0" w14:textId="77777777" w:rsidR="00C62FB4" w:rsidRPr="00C62FB4" w:rsidRDefault="00C62FB4" w:rsidP="00C62FB4">
    <w:pPr>
      <w:pStyle w:val="Footer"/>
      <w:jc w:val="center"/>
      <w:rPr>
        <w:sz w:val="20"/>
      </w:rPr>
    </w:pPr>
    <w:r w:rsidRPr="00DF326B">
      <w:rPr>
        <w:sz w:val="20"/>
      </w:rPr>
      <w:t>152350 (01/26)</w:t>
    </w:r>
    <w:r w:rsidRPr="00DF326B">
      <w:rPr>
        <w:sz w:val="20"/>
      </w:rPr>
      <w:tab/>
    </w:r>
    <w:r w:rsidRPr="00DF326B">
      <w:rPr>
        <w:sz w:val="20"/>
      </w:rPr>
      <w:tab/>
      <w:t xml:space="preserve">Page </w:t>
    </w:r>
    <w:r w:rsidRPr="00C62FB4">
      <w:rPr>
        <w:sz w:val="20"/>
      </w:rPr>
      <w:fldChar w:fldCharType="begin"/>
    </w:r>
    <w:r w:rsidRPr="00C62FB4">
      <w:rPr>
        <w:sz w:val="20"/>
      </w:rPr>
      <w:instrText xml:space="preserve"> PAGE  \* Arabic  \* MERGEFORMAT </w:instrText>
    </w:r>
    <w:r w:rsidRPr="00C62FB4">
      <w:rPr>
        <w:sz w:val="20"/>
      </w:rPr>
      <w:fldChar w:fldCharType="separate"/>
    </w:r>
    <w:r w:rsidRPr="00C62FB4">
      <w:rPr>
        <w:sz w:val="20"/>
      </w:rPr>
      <w:t>1</w:t>
    </w:r>
    <w:r w:rsidRPr="00C62FB4">
      <w:rPr>
        <w:sz w:val="20"/>
      </w:rPr>
      <w:fldChar w:fldCharType="end"/>
    </w:r>
    <w:r w:rsidRPr="00C62FB4">
      <w:rPr>
        <w:sz w:val="20"/>
      </w:rPr>
      <w:t xml:space="preserve"> of </w:t>
    </w:r>
    <w:r w:rsidRPr="00C62FB4">
      <w:rPr>
        <w:noProof/>
        <w:sz w:val="20"/>
      </w:rPr>
      <w:fldChar w:fldCharType="begin"/>
    </w:r>
    <w:r w:rsidRPr="00C62FB4">
      <w:rPr>
        <w:noProof/>
        <w:sz w:val="20"/>
      </w:rPr>
      <w:instrText xml:space="preserve"> NUMPAGES  \* Arabic  \* MERGEFORMAT </w:instrText>
    </w:r>
    <w:r w:rsidRPr="00C62FB4">
      <w:rPr>
        <w:noProof/>
        <w:sz w:val="20"/>
      </w:rPr>
      <w:fldChar w:fldCharType="separate"/>
    </w:r>
    <w:r w:rsidRPr="00C62FB4">
      <w:rPr>
        <w:noProof/>
        <w:sz w:val="20"/>
      </w:rPr>
      <w:t>2</w:t>
    </w:r>
    <w:r w:rsidRPr="00C62FB4">
      <w:rPr>
        <w:noProof/>
        <w:sz w:val="20"/>
      </w:rPr>
      <w:fldChar w:fldCharType="end"/>
    </w:r>
  </w:p>
  <w:p w14:paraId="4699D2FE" w14:textId="77777777" w:rsidR="00886BC3" w:rsidRPr="00683FE4" w:rsidRDefault="00886BC3" w:rsidP="0068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D300" w14:textId="12E1F1F6" w:rsidR="00683FE4" w:rsidRPr="006D51E2" w:rsidRDefault="00C62FB4">
    <w:pPr>
      <w:pStyle w:val="Footer"/>
      <w:jc w:val="center"/>
      <w:rPr>
        <w:sz w:val="20"/>
      </w:rPr>
    </w:pPr>
    <w:r w:rsidRPr="006D51E2">
      <w:rPr>
        <w:sz w:val="20"/>
      </w:rPr>
      <w:t xml:space="preserve"> 152350 (01/26)</w:t>
    </w:r>
    <w:r w:rsidR="00683FE4" w:rsidRPr="006D51E2">
      <w:rPr>
        <w:sz w:val="20"/>
      </w:rPr>
      <w:tab/>
    </w:r>
    <w:r w:rsidR="00683FE4" w:rsidRPr="006D51E2">
      <w:rPr>
        <w:sz w:val="20"/>
      </w:rPr>
      <w:tab/>
      <w:t xml:space="preserve">Page </w:t>
    </w:r>
    <w:r w:rsidR="00683FE4" w:rsidRPr="006D51E2">
      <w:rPr>
        <w:sz w:val="20"/>
      </w:rPr>
      <w:fldChar w:fldCharType="begin"/>
    </w:r>
    <w:r w:rsidR="00683FE4" w:rsidRPr="006D51E2">
      <w:rPr>
        <w:sz w:val="20"/>
      </w:rPr>
      <w:instrText xml:space="preserve"> PAGE  \* Arabic  \* MERGEFORMAT </w:instrText>
    </w:r>
    <w:r w:rsidR="00683FE4" w:rsidRPr="006D51E2">
      <w:rPr>
        <w:sz w:val="20"/>
      </w:rPr>
      <w:fldChar w:fldCharType="separate"/>
    </w:r>
    <w:r w:rsidR="00EB1EDF" w:rsidRPr="006D51E2">
      <w:rPr>
        <w:noProof/>
        <w:sz w:val="20"/>
      </w:rPr>
      <w:t>1</w:t>
    </w:r>
    <w:r w:rsidR="00683FE4" w:rsidRPr="006D51E2">
      <w:rPr>
        <w:sz w:val="20"/>
      </w:rPr>
      <w:fldChar w:fldCharType="end"/>
    </w:r>
    <w:r w:rsidR="00683FE4" w:rsidRPr="006D51E2">
      <w:rPr>
        <w:sz w:val="20"/>
      </w:rPr>
      <w:t xml:space="preserve"> of </w:t>
    </w:r>
    <w:r w:rsidR="00C90DE5" w:rsidRPr="006D51E2">
      <w:rPr>
        <w:noProof/>
        <w:sz w:val="20"/>
      </w:rPr>
      <w:fldChar w:fldCharType="begin"/>
    </w:r>
    <w:r w:rsidR="00C90DE5" w:rsidRPr="006D51E2">
      <w:rPr>
        <w:noProof/>
        <w:sz w:val="20"/>
      </w:rPr>
      <w:instrText xml:space="preserve"> NUMPAGES  \* Arabic  \* MERGEFORMAT </w:instrText>
    </w:r>
    <w:r w:rsidR="00C90DE5" w:rsidRPr="006D51E2">
      <w:rPr>
        <w:noProof/>
        <w:sz w:val="20"/>
      </w:rPr>
      <w:fldChar w:fldCharType="separate"/>
    </w:r>
    <w:r w:rsidR="00EB1EDF" w:rsidRPr="006D51E2">
      <w:rPr>
        <w:noProof/>
        <w:sz w:val="20"/>
      </w:rPr>
      <w:t>2</w:t>
    </w:r>
    <w:r w:rsidR="00C90DE5" w:rsidRPr="006D51E2">
      <w:rPr>
        <w:noProof/>
        <w:sz w:val="20"/>
      </w:rPr>
      <w:fldChar w:fldCharType="end"/>
    </w:r>
  </w:p>
  <w:p w14:paraId="4699D301" w14:textId="77777777" w:rsidR="00683FE4" w:rsidRDefault="00683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D2F8" w14:textId="77777777" w:rsidR="00AE2401" w:rsidRDefault="00AE2401" w:rsidP="00367CE5">
      <w:r>
        <w:separator/>
      </w:r>
    </w:p>
  </w:footnote>
  <w:footnote w:type="continuationSeparator" w:id="0">
    <w:p w14:paraId="4699D2F9" w14:textId="77777777" w:rsidR="00AE2401" w:rsidRDefault="00AE2401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D2FC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E03148">
      <w:rPr>
        <w:bCs w:val="0"/>
      </w:rPr>
      <w:t>Suite</w:t>
    </w:r>
    <w:r>
      <w:rPr>
        <w:bCs w:val="0"/>
      </w:rPr>
      <w:t xml:space="preserve"> Supplemental Declarations, Continued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62690"/>
    <w:rsid w:val="000A5C36"/>
    <w:rsid w:val="001346FB"/>
    <w:rsid w:val="001C7008"/>
    <w:rsid w:val="001F4BA2"/>
    <w:rsid w:val="00235212"/>
    <w:rsid w:val="002A215C"/>
    <w:rsid w:val="003277C2"/>
    <w:rsid w:val="00333ECC"/>
    <w:rsid w:val="0033544D"/>
    <w:rsid w:val="00341BEB"/>
    <w:rsid w:val="00355929"/>
    <w:rsid w:val="00363221"/>
    <w:rsid w:val="003667BB"/>
    <w:rsid w:val="00367CE5"/>
    <w:rsid w:val="00375378"/>
    <w:rsid w:val="00380AD2"/>
    <w:rsid w:val="003A76AB"/>
    <w:rsid w:val="003B6461"/>
    <w:rsid w:val="00444919"/>
    <w:rsid w:val="004552CA"/>
    <w:rsid w:val="00475CCB"/>
    <w:rsid w:val="004E3684"/>
    <w:rsid w:val="0056292F"/>
    <w:rsid w:val="0057283F"/>
    <w:rsid w:val="00587FCE"/>
    <w:rsid w:val="005B52D4"/>
    <w:rsid w:val="005E7CC8"/>
    <w:rsid w:val="00625BA6"/>
    <w:rsid w:val="00647CDD"/>
    <w:rsid w:val="006654D8"/>
    <w:rsid w:val="00683FE4"/>
    <w:rsid w:val="006D1481"/>
    <w:rsid w:val="006D51E2"/>
    <w:rsid w:val="00723076"/>
    <w:rsid w:val="00724E2B"/>
    <w:rsid w:val="00754D44"/>
    <w:rsid w:val="007A70B9"/>
    <w:rsid w:val="007B5819"/>
    <w:rsid w:val="007D6F7B"/>
    <w:rsid w:val="007E54AF"/>
    <w:rsid w:val="007E6138"/>
    <w:rsid w:val="008242AC"/>
    <w:rsid w:val="008627A7"/>
    <w:rsid w:val="00876FB2"/>
    <w:rsid w:val="00886BC3"/>
    <w:rsid w:val="008E633B"/>
    <w:rsid w:val="00920BC9"/>
    <w:rsid w:val="00950F52"/>
    <w:rsid w:val="009514B6"/>
    <w:rsid w:val="009565EB"/>
    <w:rsid w:val="009A19F2"/>
    <w:rsid w:val="009A51A8"/>
    <w:rsid w:val="009A53A5"/>
    <w:rsid w:val="009D0E21"/>
    <w:rsid w:val="009D2A88"/>
    <w:rsid w:val="009E4609"/>
    <w:rsid w:val="009F5961"/>
    <w:rsid w:val="00A15060"/>
    <w:rsid w:val="00A52020"/>
    <w:rsid w:val="00A91153"/>
    <w:rsid w:val="00AC1B1D"/>
    <w:rsid w:val="00AC654E"/>
    <w:rsid w:val="00AD1211"/>
    <w:rsid w:val="00AE2401"/>
    <w:rsid w:val="00B00664"/>
    <w:rsid w:val="00B1181E"/>
    <w:rsid w:val="00B34D0D"/>
    <w:rsid w:val="00B528A5"/>
    <w:rsid w:val="00BE1D6B"/>
    <w:rsid w:val="00C27290"/>
    <w:rsid w:val="00C31FBE"/>
    <w:rsid w:val="00C57434"/>
    <w:rsid w:val="00C62FB4"/>
    <w:rsid w:val="00C90DE5"/>
    <w:rsid w:val="00CE1D7D"/>
    <w:rsid w:val="00CF2AD9"/>
    <w:rsid w:val="00CF4DD3"/>
    <w:rsid w:val="00D30420"/>
    <w:rsid w:val="00D608F7"/>
    <w:rsid w:val="00D741FC"/>
    <w:rsid w:val="00DA25B5"/>
    <w:rsid w:val="00E03148"/>
    <w:rsid w:val="00E90C88"/>
    <w:rsid w:val="00E93660"/>
    <w:rsid w:val="00EA73DC"/>
    <w:rsid w:val="00EB1EDF"/>
    <w:rsid w:val="00EB40F6"/>
    <w:rsid w:val="00EE6D88"/>
    <w:rsid w:val="00EE7B23"/>
    <w:rsid w:val="00F10D1B"/>
    <w:rsid w:val="00F1210B"/>
    <w:rsid w:val="00F141C8"/>
    <w:rsid w:val="00F3569D"/>
    <w:rsid w:val="00F814D7"/>
    <w:rsid w:val="00FA1093"/>
    <w:rsid w:val="00FA66A7"/>
    <w:rsid w:val="00FE1C70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4699D29C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customStyle="1" w:styleId="PleaseRead">
    <w:name w:val="Please Read"/>
    <w:basedOn w:val="Normal"/>
    <w:rsid w:val="00D741F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spacing w:after="480"/>
      <w:ind w:left="720" w:right="720"/>
      <w:jc w:val="center"/>
    </w:pPr>
    <w:rPr>
      <w:rFonts w:cs="Arial"/>
      <w:b/>
      <w:sz w:val="22"/>
      <w:szCs w:val="24"/>
    </w:rPr>
  </w:style>
  <w:style w:type="paragraph" w:styleId="Revision">
    <w:name w:val="Revision"/>
    <w:hidden/>
    <w:uiPriority w:val="99"/>
    <w:semiHidden/>
    <w:rsid w:val="00C62FB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 W</cp:lastModifiedBy>
  <cp:revision>2</cp:revision>
  <cp:lastPrinted>2018-10-26T20:45:00Z</cp:lastPrinted>
  <dcterms:created xsi:type="dcterms:W3CDTF">2025-08-11T16:33:00Z</dcterms:created>
  <dcterms:modified xsi:type="dcterms:W3CDTF">2025-08-11T16:33:00Z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2018-10-30T16:04:40.4854980Z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Automatic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2018-10-30T16:04:40.4854980Z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Confidentiality">
    <vt:lpwstr>C3 confidential (no footer)</vt:lpwstr>
  </property>
</Properties>
</file>